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Assignment- 10-May-2022: </w:t>
      </w:r>
    </w:p>
    <w:p>
      <w:pPr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>Hands On Activity which needs to be documented:</w:t>
      </w:r>
    </w:p>
    <w:p>
      <w:pPr>
        <w:numPr>
          <w:ilvl w:val="0"/>
          <w:numId w:val="1"/>
        </w:numPr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Create an S3 bucket and upload html data in txt file 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2245" cy="2606675"/>
            <wp:effectExtent l="0" t="0" r="10795" b="14605"/>
            <wp:docPr id="1" name="Picture 1" descr="s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3.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4310" cy="3474720"/>
            <wp:effectExtent l="0" t="0" r="13970" b="0"/>
            <wp:docPr id="2" name="Picture 2" descr="s3bucke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3bucket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1770" cy="3448050"/>
            <wp:effectExtent l="0" t="0" r="1270" b="11430"/>
            <wp:docPr id="3" name="Picture 3" descr="s3bucke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3bucket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052060" cy="2377440"/>
            <wp:effectExtent l="0" t="0" r="7620" b="0"/>
            <wp:docPr id="4" name="Picture 4" descr="s3bucke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3bucket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925445"/>
            <wp:effectExtent l="0" t="0" r="3810" b="635"/>
            <wp:docPr id="5" name="Picture 5" descr="s3bucket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3bucket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1610" cy="2371090"/>
            <wp:effectExtent l="0" t="0" r="11430" b="6350"/>
            <wp:docPr id="6" name="Picture 6" descr="s3bucket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3bucket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040" cy="3573780"/>
            <wp:effectExtent l="0" t="0" r="0" b="7620"/>
            <wp:docPr id="7" name="Picture 7" descr="s3bucket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3bucket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675" cy="3160395"/>
            <wp:effectExtent l="0" t="0" r="14605" b="9525"/>
            <wp:docPr id="8" name="Picture 8" descr="s3bucke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3bucket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865" cy="1618615"/>
            <wp:effectExtent l="0" t="0" r="3175" b="12065"/>
            <wp:docPr id="9" name="Picture 9" descr="s3bucke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3bucket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8595" cy="4270375"/>
            <wp:effectExtent l="0" t="0" r="4445" b="12065"/>
            <wp:docPr id="10" name="Picture 10" descr="s3bucket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3bucket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1770" cy="1997075"/>
            <wp:effectExtent l="0" t="0" r="1270" b="14605"/>
            <wp:docPr id="11" name="Picture 11" descr="s3bucket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3bucket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0975" cy="2677160"/>
            <wp:effectExtent l="0" t="0" r="12065" b="5080"/>
            <wp:docPr id="12" name="Picture 12" descr="s3bucket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3bucket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Create a role if s3 read only is not available 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675" cy="2778125"/>
            <wp:effectExtent l="0" t="0" r="14605" b="10795"/>
            <wp:docPr id="13" name="Picture 13" descr="IA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AM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7325" cy="2433320"/>
            <wp:effectExtent l="0" t="0" r="5715" b="5080"/>
            <wp:docPr id="14" name="Picture 14" descr="IA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AM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335530"/>
            <wp:effectExtent l="0" t="0" r="3810" b="11430"/>
            <wp:docPr id="15" name="Picture 15" descr="IA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AM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1770" cy="2421890"/>
            <wp:effectExtent l="0" t="0" r="1270" b="1270"/>
            <wp:docPr id="16" name="Picture 16" descr="IA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AM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7960" cy="2625725"/>
            <wp:effectExtent l="0" t="0" r="5080" b="10795"/>
            <wp:docPr id="17" name="Picture 17" descr="IA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AM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1584325"/>
            <wp:effectExtent l="0" t="0" r="3810" b="635"/>
            <wp:docPr id="18" name="Picture 18" descr="IA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AM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Launch amazon linux 2 with user data. 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865" cy="4069080"/>
            <wp:effectExtent l="0" t="0" r="3175" b="0"/>
            <wp:docPr id="19" name="Picture 19" descr="Ec2instanc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Ec2instance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040" cy="3943985"/>
            <wp:effectExtent l="0" t="0" r="0" b="3175"/>
            <wp:docPr id="20" name="Picture 20" descr="Ec2instanc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Ec2instance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6690" cy="4102100"/>
            <wp:effectExtent l="0" t="0" r="6350" b="12700"/>
            <wp:docPr id="21" name="Picture 21" descr="Ec2instanc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Ec2instance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526030"/>
            <wp:effectExtent l="0" t="0" r="3810" b="3810"/>
            <wp:docPr id="22" name="Picture 22" descr="Ec2instanc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Ec2instance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0340" cy="2414270"/>
            <wp:effectExtent l="0" t="0" r="12700" b="8890"/>
            <wp:docPr id="23" name="Picture 23" descr="IAM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AM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1397000"/>
            <wp:effectExtent l="0" t="0" r="3810" b="5080"/>
            <wp:docPr id="40" name="Picture 40" descr="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ata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Create a snapshot from the volume. 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5420" cy="2680970"/>
            <wp:effectExtent l="0" t="0" r="7620" b="1270"/>
            <wp:docPr id="24" name="Picture 24" descr="vo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vol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1770" cy="3622675"/>
            <wp:effectExtent l="0" t="0" r="1270" b="4445"/>
            <wp:docPr id="25" name="Picture 25" descr="vo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vol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2880" cy="2340610"/>
            <wp:effectExtent l="0" t="0" r="10160" b="6350"/>
            <wp:docPr id="26" name="Picture 26" descr="vo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vol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Create AMI from the sanpshot created 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865" cy="2482850"/>
            <wp:effectExtent l="0" t="0" r="3175" b="1270"/>
            <wp:docPr id="27" name="Picture 27" descr="si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im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7325" cy="3564255"/>
            <wp:effectExtent l="0" t="0" r="5715" b="1905"/>
            <wp:docPr id="28" name="Picture 28" descr="si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im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4785" cy="1311910"/>
            <wp:effectExtent l="0" t="0" r="8255" b="13970"/>
            <wp:docPr id="30" name="Picture 30" descr="si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im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7325" cy="3188970"/>
            <wp:effectExtent l="0" t="0" r="5715" b="11430"/>
            <wp:docPr id="29" name="Picture 29" descr="si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im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>Launch EC2 instance from the created AMI in different AZ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819400"/>
            <wp:effectExtent l="0" t="0" r="3810" b="0"/>
            <wp:docPr id="31" name="Picture 31" descr="in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ns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865" cy="3883025"/>
            <wp:effectExtent l="0" t="0" r="3175" b="3175"/>
            <wp:docPr id="32" name="Picture 32" descr="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ns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1135" cy="2504440"/>
            <wp:effectExtent l="0" t="0" r="1905" b="10160"/>
            <wp:docPr id="33" name="Picture 33" descr="insi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insi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4274820" cy="5996940"/>
            <wp:effectExtent l="0" t="0" r="7620" b="7620"/>
            <wp:docPr id="34" name="Picture 34" descr="in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ns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5420" cy="2854960"/>
            <wp:effectExtent l="0" t="0" r="7620" b="10160"/>
            <wp:docPr id="35" name="Picture 35" descr="in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ins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2245" cy="2061845"/>
            <wp:effectExtent l="0" t="0" r="10795" b="10795"/>
            <wp:docPr id="37" name="Picture 37" descr="se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ec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0975" cy="2123440"/>
            <wp:effectExtent l="0" t="0" r="12065" b="10160"/>
            <wp:docPr id="38" name="Picture 38" descr="se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ec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5420" cy="2854960"/>
            <wp:effectExtent l="0" t="0" r="7620" b="10160"/>
            <wp:docPr id="39" name="Picture 39" descr="in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ins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6055" cy="1323975"/>
            <wp:effectExtent l="0" t="0" r="6985" b="1905"/>
            <wp:docPr id="36" name="Picture 36" descr="dat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ata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What is Same region Replication(SRR)? 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</w:rPr>
      </w:pPr>
      <w:r>
        <w:rPr>
          <w:rFonts w:ascii="Arial" w:hAnsi="Arial" w:eastAsia="SimSun" w:cs="Arial"/>
          <w:i w:val="0"/>
          <w:iCs w:val="0"/>
          <w:caps w:val="0"/>
          <w:color w:val="BDC1C6"/>
          <w:spacing w:val="0"/>
          <w:sz w:val="19"/>
          <w:szCs w:val="19"/>
          <w:shd w:val="clear" w:fill="202124"/>
        </w:rPr>
        <w:t>Same-Region Replication (SRR) is</w:t>
      </w:r>
      <w:r>
        <w:rPr>
          <w:rFonts w:hint="default" w:ascii="Arial" w:hAnsi="Arial" w:eastAsia="SimSun" w:cs="Arial"/>
          <w:i w:val="0"/>
          <w:iCs w:val="0"/>
          <w:caps w:val="0"/>
          <w:color w:val="BDC1C6"/>
          <w:spacing w:val="0"/>
          <w:sz w:val="19"/>
          <w:szCs w:val="19"/>
          <w:shd w:val="clear" w:fill="202124"/>
        </w:rPr>
        <w:t> 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BDC1C6"/>
          <w:spacing w:val="0"/>
          <w:sz w:val="19"/>
          <w:szCs w:val="19"/>
          <w:shd w:val="clear" w:fill="202124"/>
        </w:rPr>
        <w:t>used to copy objects across Amazon S3 buckets in the same AWS Region</w:t>
      </w:r>
      <w:r>
        <w:rPr>
          <w:rFonts w:hint="default" w:ascii="Arial" w:hAnsi="Arial" w:eastAsia="SimSun" w:cs="Arial"/>
          <w:i w:val="0"/>
          <w:iCs w:val="0"/>
          <w:caps w:val="0"/>
          <w:color w:val="BDC1C6"/>
          <w:spacing w:val="0"/>
          <w:sz w:val="19"/>
          <w:szCs w:val="19"/>
          <w:shd w:val="clear" w:fill="202124"/>
        </w:rPr>
        <w:t xml:space="preserve">. SRR can help you do the following: Aggregate logs into a single bucket – If you store logs in multiple buckets or across multiple accounts, you can easily </w:t>
      </w:r>
      <w:r>
        <w:rPr>
          <w:rFonts w:hint="default" w:ascii="Arial" w:hAnsi="Arial" w:eastAsia="SimSun" w:cs="Arial"/>
          <w:i w:val="0"/>
          <w:iCs w:val="0"/>
          <w:caps w:val="0"/>
          <w:color w:val="BDC1C6"/>
          <w:spacing w:val="0"/>
          <w:sz w:val="19"/>
          <w:szCs w:val="19"/>
          <w:shd w:val="clear" w:fill="202124"/>
        </w:rPr>
        <w:t xml:space="preserve">replicate </w:t>
      </w:r>
      <w:r>
        <w:rPr>
          <w:rFonts w:hint="default" w:ascii="Arial" w:hAnsi="Arial" w:eastAsia="SimSun" w:cs="Arial"/>
          <w:i w:val="0"/>
          <w:iCs w:val="0"/>
          <w:caps w:val="0"/>
          <w:color w:val="BDC1C6"/>
          <w:spacing w:val="0"/>
          <w:sz w:val="19"/>
          <w:szCs w:val="19"/>
          <w:shd w:val="clear" w:fill="202124"/>
        </w:rPr>
        <w:t>logs into a single, in-Region bucket.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What is Cross Region Replication(CRR)?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Fonts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bdr w:val="none" w:color="auto" w:sz="0" w:space="0"/>
          <w:shd w:val="clear" w:fill="FFFFFF"/>
        </w:rPr>
        <w:t>Cross Region Replication is a feature that replicates the data from one bucket to another bucket which could be in a different region.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bdr w:val="none" w:color="auto" w:sz="0" w:space="0"/>
          <w:shd w:val="clear" w:fill="FFFFFF"/>
        </w:rPr>
        <w:t>It provides asynchronous copying of objects across buckets. Suppose X is a source bucket and Y is a destination bucket. If X wants to copy its objects to Y bucket, then the objects are not copied immediately.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9"/>
          <w:szCs w:val="19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Some points to be remembered for Cross Region Replication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9"/>
          <w:szCs w:val="19"/>
          <w:bdr w:val="none" w:color="auto" w:sz="0" w:space="0"/>
          <w:shd w:val="clear" w:fill="FFFFFF"/>
        </w:rPr>
        <w:t>Create two buckets: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bdr w:val="none" w:color="auto" w:sz="0" w:space="0"/>
          <w:shd w:val="clear" w:fill="FFFFFF"/>
        </w:rPr>
        <w:t> Create two buckets within AWS Management Console, where one bucket is a source bucket, and other is a destination bucket.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9"/>
          <w:szCs w:val="19"/>
          <w:bdr w:val="none" w:color="auto" w:sz="0" w:space="0"/>
          <w:shd w:val="clear" w:fill="FFFFFF"/>
        </w:rPr>
        <w:t>Enable versioning: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bdr w:val="none" w:color="auto" w:sz="0" w:space="0"/>
          <w:shd w:val="clear" w:fill="FFFFFF"/>
        </w:rPr>
        <w:t> Cross Region Replication can be implemented only when the versioning of both the buckets is enabled.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9"/>
          <w:szCs w:val="19"/>
          <w:bdr w:val="none" w:color="auto" w:sz="0" w:space="0"/>
          <w:shd w:val="clear" w:fill="FFFFFF"/>
        </w:rPr>
        <w:t>Amazon S3 encrypts the data in transit across AWS regions using SSL: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bdr w:val="none" w:color="auto" w:sz="0" w:space="0"/>
          <w:shd w:val="clear" w:fill="FFFFFF"/>
        </w:rPr>
        <w:t> It also provides security when data traverse across the different regions.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0" w:afterAutospacing="1" w:line="300" w:lineRule="atLeast"/>
        <w:ind w:left="720" w:hanging="360"/>
        <w:jc w:val="both"/>
        <w:rPr>
          <w:color w:val="000000"/>
        </w:rPr>
      </w:pPr>
      <w:r>
        <w:rPr>
          <w:rStyle w:val="5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19"/>
          <w:szCs w:val="19"/>
          <w:bdr w:val="none" w:color="auto" w:sz="0" w:space="0"/>
          <w:shd w:val="clear" w:fill="FFFFFF"/>
        </w:rPr>
        <w:t>Already uploaded objects will not be replicated: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19"/>
          <w:szCs w:val="19"/>
          <w:bdr w:val="none" w:color="auto" w:sz="0" w:space="0"/>
          <w:shd w:val="clear" w:fill="FFFFFF"/>
        </w:rPr>
        <w:t> If any kind of data already exists in the bucket, then that data will not be replicated when you perform the cross region replication.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9. How to delete a snapshot?? </w:t>
      </w:r>
    </w:p>
    <w:p>
      <w:pPr>
        <w:rPr>
          <w:rFonts w:hint="default"/>
          <w:b/>
          <w:bCs/>
          <w:sz w:val="32"/>
          <w:szCs w:val="32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2309495"/>
            <wp:effectExtent l="0" t="0" r="3810" b="6985"/>
            <wp:docPr id="44" name="Picture 44" descr="del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elsp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040" cy="2063115"/>
            <wp:effectExtent l="0" t="0" r="0" b="9525"/>
            <wp:docPr id="45" name="Picture 45" descr="dels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elsp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2"/>
          <w:szCs w:val="32"/>
          <w:lang w:val="en-US"/>
        </w:rPr>
      </w:pPr>
    </w:p>
    <w:p>
      <w:p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7325" cy="2432050"/>
            <wp:effectExtent l="0" t="0" r="5715" b="6350"/>
            <wp:docPr id="46" name="Picture 46" descr="dels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elsp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b/>
          <w:bCs/>
          <w:sz w:val="32"/>
          <w:szCs w:val="32"/>
        </w:rPr>
      </w:pPr>
    </w:p>
    <w:p>
      <w:pPr>
        <w:rPr>
          <w:rFonts w:hint="default"/>
          <w:b/>
          <w:bCs/>
          <w:sz w:val="32"/>
          <w:szCs w:val="32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 xml:space="preserve">HOw to deregister your AMI? 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0500" cy="2237740"/>
            <wp:effectExtent l="0" t="0" r="2540" b="2540"/>
            <wp:docPr id="41" name="Picture 41" descr="delA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elAMI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69865" cy="2943860"/>
            <wp:effectExtent l="0" t="0" r="3175" b="12700"/>
            <wp:docPr id="42" name="Picture 42" descr="delAmI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elAmI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drawing>
          <wp:inline distT="0" distB="0" distL="114300" distR="114300">
            <wp:extent cx="5273040" cy="1737360"/>
            <wp:effectExtent l="0" t="0" r="0" b="0"/>
            <wp:docPr id="43" name="Picture 43" descr="delAMI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elAMI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5646A4"/>
    <w:multiLevelType w:val="multilevel"/>
    <w:tmpl w:val="A85646A4"/>
    <w:lvl w:ilvl="0" w:tentative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hint="default" w:ascii="Courier New" w:hAnsi="Courier New" w:cs="Courier New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 w:cs="Courier New"/>
        <w:sz w:val="20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 w:cs="Courier New"/>
        <w:sz w:val="20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  <w:sz w:val="20"/>
      </w:rPr>
    </w:lvl>
    <w:lvl w:ilvl="5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 w:cs="Courier New"/>
        <w:sz w:val="20"/>
      </w:rPr>
    </w:lvl>
    <w:lvl w:ilvl="6" w:tentative="0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hint="default" w:ascii="Courier New" w:hAnsi="Courier New" w:cs="Courier New"/>
        <w:sz w:val="20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  <w:sz w:val="20"/>
      </w:rPr>
    </w:lvl>
    <w:lvl w:ilvl="8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 w:cs="Courier New"/>
        <w:sz w:val="20"/>
      </w:rPr>
    </w:lvl>
  </w:abstractNum>
  <w:abstractNum w:abstractNumId="1">
    <w:nsid w:val="C38E3256"/>
    <w:multiLevelType w:val="multilevel"/>
    <w:tmpl w:val="C38E3256"/>
    <w:lvl w:ilvl="0" w:tentative="0">
      <w:start w:val="1"/>
      <w:numFmt w:val="bullet"/>
      <w:lvlText w:val="o"/>
      <w:lvlJc w:val="left"/>
      <w:pPr>
        <w:tabs>
          <w:tab w:val="left" w:pos="720"/>
        </w:tabs>
        <w:ind w:left="720" w:hanging="360"/>
      </w:pPr>
      <w:rPr>
        <w:rFonts w:ascii="Courier New" w:hAnsi="Courier New" w:cs="Courier New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 w:cs="Courier New"/>
        <w:sz w:val="20"/>
      </w:rPr>
    </w:lvl>
    <w:lvl w:ilvl="3" w:tentative="0">
      <w:start w:val="1"/>
      <w:numFmt w:val="bullet"/>
      <w:lvlText w:val="o"/>
      <w:lvlJc w:val="left"/>
      <w:pPr>
        <w:tabs>
          <w:tab w:val="left" w:pos="2880"/>
        </w:tabs>
        <w:ind w:left="2880" w:hanging="360"/>
      </w:pPr>
      <w:rPr>
        <w:rFonts w:hint="default" w:ascii="Courier New" w:hAnsi="Courier New" w:cs="Courier New"/>
        <w:sz w:val="20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  <w:sz w:val="20"/>
      </w:rPr>
    </w:lvl>
    <w:lvl w:ilvl="5" w:tentative="0">
      <w:start w:val="1"/>
      <w:numFmt w:val="bullet"/>
      <w:lvlText w:val="o"/>
      <w:lvlJc w:val="left"/>
      <w:pPr>
        <w:tabs>
          <w:tab w:val="left" w:pos="4320"/>
        </w:tabs>
        <w:ind w:left="4320" w:hanging="360"/>
      </w:pPr>
      <w:rPr>
        <w:rFonts w:hint="default" w:ascii="Courier New" w:hAnsi="Courier New" w:cs="Courier New"/>
        <w:sz w:val="20"/>
      </w:rPr>
    </w:lvl>
    <w:lvl w:ilvl="6" w:tentative="0">
      <w:start w:val="1"/>
      <w:numFmt w:val="bullet"/>
      <w:lvlText w:val="o"/>
      <w:lvlJc w:val="left"/>
      <w:pPr>
        <w:tabs>
          <w:tab w:val="left" w:pos="5040"/>
        </w:tabs>
        <w:ind w:left="5040" w:hanging="360"/>
      </w:pPr>
      <w:rPr>
        <w:rFonts w:hint="default" w:ascii="Courier New" w:hAnsi="Courier New" w:cs="Courier New"/>
        <w:sz w:val="20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  <w:sz w:val="20"/>
      </w:rPr>
    </w:lvl>
    <w:lvl w:ilvl="8" w:tentative="0">
      <w:start w:val="1"/>
      <w:numFmt w:val="bullet"/>
      <w:lvlText w:val="o"/>
      <w:lvlJc w:val="left"/>
      <w:pPr>
        <w:tabs>
          <w:tab w:val="left" w:pos="6480"/>
        </w:tabs>
        <w:ind w:left="6480" w:hanging="360"/>
      </w:pPr>
      <w:rPr>
        <w:rFonts w:hint="default" w:ascii="Courier New" w:hAnsi="Courier New" w:cs="Courier New"/>
        <w:sz w:val="20"/>
      </w:rPr>
    </w:lvl>
  </w:abstractNum>
  <w:abstractNum w:abstractNumId="2">
    <w:nsid w:val="D63C40C0"/>
    <w:multiLevelType w:val="singleLevel"/>
    <w:tmpl w:val="D63C40C0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1FE1E86"/>
    <w:rsid w:val="068F06C2"/>
    <w:rsid w:val="0D9A5BFA"/>
    <w:rsid w:val="0F616F38"/>
    <w:rsid w:val="12903616"/>
    <w:rsid w:val="1A504656"/>
    <w:rsid w:val="1CCB3721"/>
    <w:rsid w:val="1ECC70CB"/>
    <w:rsid w:val="25233E97"/>
    <w:rsid w:val="33CB5089"/>
    <w:rsid w:val="39F1694C"/>
    <w:rsid w:val="456B5990"/>
    <w:rsid w:val="489C3C76"/>
    <w:rsid w:val="4BCE3C8F"/>
    <w:rsid w:val="4BE066CA"/>
    <w:rsid w:val="4FE41FBA"/>
    <w:rsid w:val="582C2ED4"/>
    <w:rsid w:val="61FE1E86"/>
    <w:rsid w:val="6F3B6306"/>
    <w:rsid w:val="73A71F64"/>
    <w:rsid w:val="743E6BEA"/>
    <w:rsid w:val="778E4F28"/>
    <w:rsid w:val="788E7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5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2022-05-10T11:39:00Z</dcterms:created>
  <dc:creator>v</dc:creator>
  <cp:lastModifiedBy>v</cp:lastModifiedBy>
  <dcterms:modified xsi:type="dcterms:W3CDTF">2022-05-10T13:25:33Z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982D0EA6A928434EA1D8CA199B228F94</vt:lpwstr>
  </property>
</Properties>
</file>